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C3" w:rsidRPr="00551E2A" w:rsidRDefault="001442C3" w:rsidP="001442C3">
      <w:pPr>
        <w:adjustRightInd w:val="0"/>
        <w:snapToGrid w:val="0"/>
        <w:spacing w:beforeLines="50" w:afterLines="50"/>
        <w:rPr>
          <w:rFonts w:ascii="Arial" w:hAnsi="Arial" w:cs="Arial"/>
        </w:rPr>
      </w:pPr>
      <w:r w:rsidRPr="00551E2A">
        <w:rPr>
          <w:rFonts w:ascii="Arial" w:hAnsi="Arial" w:cs="Arial"/>
          <w:b/>
          <w:szCs w:val="21"/>
          <w:u w:val="single"/>
        </w:rPr>
        <w:t>附件</w:t>
      </w:r>
      <w:r>
        <w:rPr>
          <w:rFonts w:ascii="Arial" w:hAnsi="Arial" w:cs="Arial" w:hint="eastAsia"/>
          <w:b/>
          <w:szCs w:val="21"/>
          <w:u w:val="single"/>
        </w:rPr>
        <w:t>3</w:t>
      </w:r>
      <w:r w:rsidRPr="00551E2A">
        <w:rPr>
          <w:rFonts w:ascii="Arial" w:hAnsi="Arial" w:cs="Arial"/>
          <w:b/>
          <w:szCs w:val="21"/>
          <w:u w:val="single"/>
        </w:rPr>
        <w:t>：</w:t>
      </w:r>
      <w:r>
        <w:rPr>
          <w:rFonts w:ascii="Arial" w:hAnsi="Arial" w:cs="Arial" w:hint="eastAsia"/>
          <w:b/>
          <w:szCs w:val="21"/>
          <w:u w:val="single"/>
        </w:rPr>
        <w:t>安装工程</w:t>
      </w:r>
      <w:r w:rsidRPr="00551E2A">
        <w:rPr>
          <w:rFonts w:ascii="Arial" w:hAnsi="Arial" w:cs="Arial"/>
          <w:b/>
          <w:szCs w:val="21"/>
          <w:u w:val="single"/>
        </w:rPr>
        <w:t>施工质量处罚细则</w:t>
      </w:r>
    </w:p>
    <w:tbl>
      <w:tblPr>
        <w:tblW w:w="86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"/>
        <w:gridCol w:w="5940"/>
        <w:gridCol w:w="1980"/>
      </w:tblGrid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ind w:left="-1"/>
              <w:jc w:val="center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序号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ind w:left="-1"/>
              <w:jc w:val="center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违反内容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ind w:left="-1"/>
              <w:jc w:val="center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罚则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ind w:left="-1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ind w:left="-1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一般规定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ind w:left="-1"/>
              <w:rPr>
                <w:rFonts w:ascii="Arial" w:hAnsi="Arial" w:cs="Arial"/>
                <w:b/>
                <w:bCs/>
              </w:rPr>
            </w:pP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1.1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违反施工方案和质量标准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500-1000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1.2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螺栓安装前，生锈螺栓不用煤油清洗除锈、螺栓（包括新螺栓）不涂二硫化钼保护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每个法兰</w:t>
            </w:r>
            <w:r w:rsidRPr="00992D3E">
              <w:rPr>
                <w:rFonts w:ascii="Arial" w:hAnsi="Arial" w:cs="Arial"/>
              </w:rPr>
              <w:t>100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1.3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由于施工原因，因法兰面泄漏须更换垫片而造成系统停工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500-1000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1.4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现场作业人员不服从技术、质量人员管理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100-500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1.5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每日工完场清，特别是临时悬挂物、工具绳索没有放至地面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100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ind w:left="-1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  <w:proofErr w:type="gramStart"/>
            <w:r w:rsidRPr="00992D3E">
              <w:rPr>
                <w:rFonts w:ascii="Arial" w:hAnsi="Arial" w:cs="Arial"/>
                <w:b/>
                <w:bCs/>
              </w:rPr>
              <w:t>静设备</w:t>
            </w:r>
            <w:proofErr w:type="gramEnd"/>
            <w:r w:rsidRPr="00992D3E">
              <w:rPr>
                <w:rFonts w:ascii="Arial" w:hAnsi="Arial" w:cs="Arial"/>
                <w:b/>
                <w:bCs/>
              </w:rPr>
              <w:t>安装工程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2.1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坡口打磨必须将坡口内氧化皮清除干净（金属光亮）、坡口两边除锈</w:t>
            </w:r>
            <w:r w:rsidRPr="00992D3E">
              <w:rPr>
                <w:rFonts w:ascii="Arial" w:hAnsi="Arial" w:cs="Arial"/>
              </w:rPr>
              <w:t>20</w:t>
            </w:r>
            <w:r w:rsidRPr="00992D3E">
              <w:rPr>
                <w:rFonts w:ascii="Arial" w:hAnsi="Arial" w:cs="Arial"/>
              </w:rPr>
              <w:t>㎜以上，如达不到质量要求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200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2.2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要</w:t>
            </w:r>
            <w:proofErr w:type="gramStart"/>
            <w:r w:rsidRPr="00992D3E">
              <w:rPr>
                <w:rFonts w:ascii="Arial" w:hAnsi="Arial" w:cs="Arial"/>
              </w:rPr>
              <w:t>确保组</w:t>
            </w:r>
            <w:proofErr w:type="gramEnd"/>
            <w:r w:rsidRPr="00992D3E">
              <w:rPr>
                <w:rFonts w:ascii="Arial" w:hAnsi="Arial" w:cs="Arial"/>
              </w:rPr>
              <w:t>对间隙、罐壁的单圈垂直度和整体垂直度。如施工班组自检合格后，经质检员检查发现多处不合格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1000-2000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2.3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附件开孔时必须经专业技术员、技术负责人确认后再开孔。不经检查、确认擅自开孔、开错孔的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500-1000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2.4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proofErr w:type="gramStart"/>
            <w:r w:rsidRPr="00992D3E">
              <w:rPr>
                <w:rFonts w:ascii="Arial" w:hAnsi="Arial" w:cs="Arial"/>
              </w:rPr>
              <w:t>垫铁用</w:t>
            </w:r>
            <w:proofErr w:type="gramEnd"/>
            <w:r w:rsidRPr="00992D3E">
              <w:rPr>
                <w:rFonts w:ascii="Arial" w:hAnsi="Arial" w:cs="Arial"/>
              </w:rPr>
              <w:t>火焰切割时，氧化铁等杂物未打磨清理干净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100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管道安装工程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3.1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坡</w:t>
            </w:r>
            <w:proofErr w:type="gramStart"/>
            <w:r w:rsidRPr="00992D3E">
              <w:rPr>
                <w:rFonts w:ascii="Arial" w:hAnsi="Arial" w:cs="Arial"/>
              </w:rPr>
              <w:t>口加工</w:t>
            </w:r>
            <w:proofErr w:type="gramEnd"/>
            <w:r w:rsidRPr="00992D3E">
              <w:rPr>
                <w:rFonts w:ascii="Arial" w:hAnsi="Arial" w:cs="Arial"/>
              </w:rPr>
              <w:t>应严格按技术要求执行，如采用火焰切割，没有将氧化铁等清除干净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200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3.2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对预制完的管段敞口部位或在安装中朝上敞开口不加以封闭保护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200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3.3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管道安装后应达到横平竖直，超标较严重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500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焊接施工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4.1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焊工焊材用错的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1000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4.2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焊接环境、焊接条件不符合规定要求时，不采取相应措施而进行施焊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每次</w:t>
            </w:r>
            <w:r w:rsidRPr="00992D3E">
              <w:rPr>
                <w:rFonts w:ascii="Arial" w:hAnsi="Arial" w:cs="Arial"/>
              </w:rPr>
              <w:t>500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4.3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必须严格按照焊接工艺、焊接指导书上的要求使用焊条、焊丝、焊药，自行更改焊条、焊丝、焊药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每次</w:t>
            </w:r>
            <w:r w:rsidRPr="00992D3E">
              <w:rPr>
                <w:rFonts w:ascii="Arial" w:hAnsi="Arial" w:cs="Arial"/>
              </w:rPr>
              <w:t>500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4.4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焊缝中严禁塞焊条、焊丝和其它物体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500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4.5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所有焊道焊接后必须自检合格，焊缝外观质量应符合规范要求。如自检不认真或不自检，经质检员检查不合格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200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lastRenderedPageBreak/>
              <w:t>4.6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焊工施焊完后，没有按规定要求在焊缝附近标注好焊工号的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50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  <w:r w:rsidRPr="00992D3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</w:rPr>
            </w:pPr>
            <w:proofErr w:type="gramStart"/>
            <w:r w:rsidRPr="00992D3E">
              <w:rPr>
                <w:rFonts w:ascii="Arial" w:hAnsi="Arial" w:cs="Arial"/>
                <w:b/>
                <w:bCs/>
              </w:rPr>
              <w:t>动设备</w:t>
            </w:r>
            <w:proofErr w:type="gramEnd"/>
            <w:r w:rsidRPr="00992D3E">
              <w:rPr>
                <w:rFonts w:ascii="Arial" w:hAnsi="Arial" w:cs="Arial"/>
                <w:b/>
                <w:bCs/>
              </w:rPr>
              <w:t>安装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  <w:bCs/>
              </w:rPr>
            </w:pP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5.1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机泵、压缩机等设备安装时，朝上敞开口不加以封闭保护的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200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5.2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保护管穿过平台或建筑物时，穿越平台或建筑物处应加套管，擅自切割、破坏平台钢梁及受力支架的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每处</w:t>
            </w:r>
            <w:r w:rsidRPr="00992D3E">
              <w:rPr>
                <w:rFonts w:ascii="Arial" w:hAnsi="Arial" w:cs="Arial"/>
              </w:rPr>
              <w:t>500-1000</w:t>
            </w:r>
            <w:r w:rsidRPr="00992D3E">
              <w:rPr>
                <w:rFonts w:ascii="Arial" w:hAnsi="Arial" w:cs="Arial"/>
              </w:rPr>
              <w:t>元</w:t>
            </w: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</w:rPr>
            </w:pPr>
            <w:r w:rsidRPr="00992D3E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</w:rPr>
            </w:pPr>
            <w:r w:rsidRPr="00992D3E">
              <w:rPr>
                <w:rFonts w:ascii="Arial" w:hAnsi="Arial" w:cs="Arial"/>
                <w:b/>
              </w:rPr>
              <w:t>其他质量问题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  <w:b/>
              </w:rPr>
            </w:pPr>
          </w:p>
        </w:tc>
      </w:tr>
      <w:tr w:rsidR="00BD7B45" w:rsidRPr="00992D3E" w:rsidTr="008E2F75">
        <w:tc>
          <w:tcPr>
            <w:tcW w:w="769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其他可能造成设备或人员隐患的质量问题</w:t>
            </w:r>
          </w:p>
        </w:tc>
        <w:tc>
          <w:tcPr>
            <w:tcW w:w="1980" w:type="dxa"/>
          </w:tcPr>
          <w:p w:rsidR="00BD7B45" w:rsidRPr="00992D3E" w:rsidRDefault="00BD7B45" w:rsidP="008E2F75">
            <w:pPr>
              <w:snapToGrid w:val="0"/>
              <w:spacing w:before="100" w:after="100"/>
              <w:rPr>
                <w:rFonts w:ascii="Arial" w:hAnsi="Arial" w:cs="Arial"/>
              </w:rPr>
            </w:pPr>
            <w:r w:rsidRPr="00992D3E">
              <w:rPr>
                <w:rFonts w:ascii="Arial" w:hAnsi="Arial" w:cs="Arial"/>
              </w:rPr>
              <w:t>根据严重性确定</w:t>
            </w:r>
          </w:p>
        </w:tc>
      </w:tr>
    </w:tbl>
    <w:p w:rsidR="00BD7B45" w:rsidRPr="00551E2A" w:rsidRDefault="00BD7B45" w:rsidP="00BD7B45">
      <w:pPr>
        <w:snapToGrid w:val="0"/>
        <w:spacing w:before="100" w:after="100"/>
        <w:ind w:hanging="1"/>
        <w:rPr>
          <w:rFonts w:ascii="Arial" w:hAnsi="Arial" w:cs="Arial"/>
        </w:rPr>
      </w:pPr>
    </w:p>
    <w:p w:rsidR="00BD7B45" w:rsidRPr="00551E2A" w:rsidRDefault="00BD7B45" w:rsidP="00BD7B45">
      <w:pPr>
        <w:snapToGrid w:val="0"/>
        <w:spacing w:before="100" w:after="100"/>
        <w:ind w:hanging="1"/>
        <w:rPr>
          <w:rFonts w:ascii="Arial" w:hAnsi="Arial" w:cs="Arial"/>
          <w:b/>
        </w:rPr>
      </w:pPr>
      <w:r w:rsidRPr="00551E2A">
        <w:rPr>
          <w:rFonts w:ascii="Arial" w:hAnsi="Arial" w:cs="Arial"/>
          <w:b/>
          <w:bCs/>
        </w:rPr>
        <w:t>违章</w:t>
      </w:r>
      <w:r w:rsidRPr="00551E2A">
        <w:rPr>
          <w:rFonts w:ascii="Arial" w:hAnsi="Arial" w:cs="Arial"/>
          <w:b/>
        </w:rPr>
        <w:t>处理规定：</w:t>
      </w:r>
    </w:p>
    <w:p w:rsidR="00BD7B45" w:rsidRPr="00551E2A" w:rsidRDefault="00BD7B45" w:rsidP="00BD7B45">
      <w:pPr>
        <w:numPr>
          <w:ilvl w:val="1"/>
          <w:numId w:val="1"/>
        </w:numPr>
        <w:adjustRightInd w:val="0"/>
        <w:snapToGrid w:val="0"/>
        <w:rPr>
          <w:rFonts w:ascii="Arial" w:hAnsi="Arial" w:cs="Arial"/>
        </w:rPr>
      </w:pPr>
      <w:r w:rsidRPr="00551E2A">
        <w:rPr>
          <w:rFonts w:ascii="Arial" w:hAnsi="Arial" w:cs="Arial"/>
        </w:rPr>
        <w:t>违反质量规定进行经济处罚，并由施工单位承担修复费用；</w:t>
      </w:r>
    </w:p>
    <w:p w:rsidR="00BD7B45" w:rsidRPr="00551E2A" w:rsidRDefault="00BD7B45" w:rsidP="00BD7B45">
      <w:pPr>
        <w:numPr>
          <w:ilvl w:val="1"/>
          <w:numId w:val="1"/>
        </w:numPr>
        <w:adjustRightInd w:val="0"/>
        <w:snapToGrid w:val="0"/>
        <w:rPr>
          <w:rFonts w:ascii="Arial" w:hAnsi="Arial" w:cs="Arial"/>
        </w:rPr>
      </w:pPr>
      <w:r w:rsidRPr="00551E2A">
        <w:rPr>
          <w:rFonts w:ascii="Arial" w:hAnsi="Arial" w:cs="Arial"/>
        </w:rPr>
        <w:t>如果由于施工质量造成甲方或第三</w:t>
      </w:r>
      <w:proofErr w:type="gramStart"/>
      <w:r w:rsidRPr="00551E2A">
        <w:rPr>
          <w:rFonts w:ascii="Arial" w:hAnsi="Arial" w:cs="Arial"/>
        </w:rPr>
        <w:t>方损害</w:t>
      </w:r>
      <w:proofErr w:type="gramEnd"/>
      <w:r w:rsidRPr="00551E2A">
        <w:rPr>
          <w:rFonts w:ascii="Arial" w:hAnsi="Arial" w:cs="Arial"/>
        </w:rPr>
        <w:t>或损失的，乙方将独立承担全部赔偿责任；</w:t>
      </w:r>
    </w:p>
    <w:p w:rsidR="00BD7B45" w:rsidRPr="00551E2A" w:rsidRDefault="00BD7B45" w:rsidP="00BD7B45">
      <w:pPr>
        <w:numPr>
          <w:ilvl w:val="1"/>
          <w:numId w:val="1"/>
        </w:numPr>
        <w:adjustRightInd w:val="0"/>
        <w:snapToGrid w:val="0"/>
        <w:rPr>
          <w:rFonts w:ascii="Arial" w:hAnsi="Arial" w:cs="Arial"/>
        </w:rPr>
      </w:pPr>
      <w:r w:rsidRPr="00551E2A">
        <w:rPr>
          <w:rFonts w:ascii="Arial" w:hAnsi="Arial" w:cs="Arial"/>
        </w:rPr>
        <w:t>对于具体责任人，甲方根据严重程度和重犯次数有权</w:t>
      </w:r>
      <w:proofErr w:type="gramStart"/>
      <w:r w:rsidRPr="00551E2A">
        <w:rPr>
          <w:rFonts w:ascii="Arial" w:hAnsi="Arial" w:cs="Arial"/>
        </w:rPr>
        <w:t>作出</w:t>
      </w:r>
      <w:proofErr w:type="gramEnd"/>
      <w:r w:rsidRPr="00551E2A">
        <w:rPr>
          <w:rFonts w:ascii="Arial" w:hAnsi="Arial" w:cs="Arial"/>
        </w:rPr>
        <w:t>进一步的口头警告、书面警告直至拒绝其进入甲方施工的决定；</w:t>
      </w:r>
    </w:p>
    <w:p w:rsidR="00BD7B45" w:rsidRPr="00551E2A" w:rsidRDefault="00BD7B45" w:rsidP="00BD7B45">
      <w:pPr>
        <w:numPr>
          <w:ilvl w:val="1"/>
          <w:numId w:val="1"/>
        </w:numPr>
        <w:adjustRightInd w:val="0"/>
        <w:snapToGrid w:val="0"/>
        <w:rPr>
          <w:rFonts w:ascii="Arial" w:hAnsi="Arial" w:cs="Arial"/>
        </w:rPr>
      </w:pPr>
      <w:r w:rsidRPr="00551E2A">
        <w:rPr>
          <w:rFonts w:ascii="Arial" w:hAnsi="Arial" w:cs="Arial"/>
        </w:rPr>
        <w:t>处罚提出人可以是任何发现者，经主管</w:t>
      </w:r>
      <w:proofErr w:type="gramStart"/>
      <w:r w:rsidRPr="00551E2A">
        <w:rPr>
          <w:rFonts w:ascii="Arial" w:hAnsi="Arial" w:cs="Arial"/>
        </w:rPr>
        <w:t>核实报罐区经理</w:t>
      </w:r>
      <w:proofErr w:type="gramEnd"/>
      <w:r w:rsidRPr="00551E2A">
        <w:rPr>
          <w:rFonts w:ascii="Arial" w:hAnsi="Arial" w:cs="Arial"/>
        </w:rPr>
        <w:t>批准实施。如罚款将由当事人承担，拒绝接受的，从施工单位结算款扣除并告知财务。</w:t>
      </w:r>
    </w:p>
    <w:p w:rsidR="00161090" w:rsidRPr="00BD7B45" w:rsidRDefault="006211AC"/>
    <w:sectPr w:rsidR="00161090" w:rsidRPr="00BD7B45" w:rsidSect="00084D4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1AC" w:rsidRDefault="006211AC" w:rsidP="00BD7B45">
      <w:r>
        <w:separator/>
      </w:r>
    </w:p>
  </w:endnote>
  <w:endnote w:type="continuationSeparator" w:id="0">
    <w:p w:rsidR="006211AC" w:rsidRDefault="006211AC" w:rsidP="00BD7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1AC" w:rsidRDefault="006211AC" w:rsidP="00BD7B45">
      <w:r>
        <w:separator/>
      </w:r>
    </w:p>
  </w:footnote>
  <w:footnote w:type="continuationSeparator" w:id="0">
    <w:p w:rsidR="006211AC" w:rsidRDefault="006211AC" w:rsidP="00BD7B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2C3" w:rsidRDefault="001442C3">
    <w:pPr>
      <w:pStyle w:val="a3"/>
    </w:pPr>
    <w:r>
      <w:rPr>
        <w:rFonts w:ascii="Arial" w:hAnsi="Arial" w:cs="Arial"/>
        <w:noProof/>
        <w:sz w:val="15"/>
        <w:szCs w:val="15"/>
      </w:rPr>
      <w:drawing>
        <wp:inline distT="0" distB="0" distL="0" distR="0">
          <wp:extent cx="438150" cy="276225"/>
          <wp:effectExtent l="19050" t="0" r="0" b="0"/>
          <wp:docPr id="1" name="图片 1" descr="vop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p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0774F"/>
    <w:multiLevelType w:val="multilevel"/>
    <w:tmpl w:val="A1AE2F4E"/>
    <w:lvl w:ilvl="0">
      <w:start w:val="1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562"/>
    <w:rsid w:val="00084D4F"/>
    <w:rsid w:val="001442C3"/>
    <w:rsid w:val="004A426F"/>
    <w:rsid w:val="006211AC"/>
    <w:rsid w:val="007A6765"/>
    <w:rsid w:val="00827EC6"/>
    <w:rsid w:val="008A63F2"/>
    <w:rsid w:val="00BD1562"/>
    <w:rsid w:val="00BD7B45"/>
    <w:rsid w:val="00CC691A"/>
    <w:rsid w:val="00E2590C"/>
    <w:rsid w:val="00EF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B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7B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7B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7B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7B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442C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442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B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7B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7B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7B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7B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177</Words>
  <Characters>1010</Characters>
  <Application>Microsoft Office Word</Application>
  <DocSecurity>0</DocSecurity>
  <Lines>8</Lines>
  <Paragraphs>2</Paragraphs>
  <ScaleCrop>false</ScaleCrop>
  <Company>微软中国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a</cp:lastModifiedBy>
  <cp:revision>4</cp:revision>
  <dcterms:created xsi:type="dcterms:W3CDTF">2015-05-19T04:10:00Z</dcterms:created>
  <dcterms:modified xsi:type="dcterms:W3CDTF">2015-09-16T03:27:00Z</dcterms:modified>
</cp:coreProperties>
</file>